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7C68C6" w:rsidRPr="008141DA" w:rsidRDefault="008141DA" w:rsidP="008141DA">
      <w:pPr>
        <w:ind w:left="0" w:hanging="2"/>
        <w:jc w:val="center"/>
        <w:rPr>
          <w:rFonts w:ascii="Arial" w:eastAsia="Calibri" w:hAnsi="Arial" w:cs="Arial"/>
          <w:b/>
          <w:color w:val="000000"/>
          <w:sz w:val="22"/>
          <w:szCs w:val="22"/>
        </w:rPr>
      </w:pP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Licitación Pública Nacional Presencial No.</w:t>
      </w:r>
      <w:r w:rsidRPr="008141DA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72500E">
        <w:rPr>
          <w:rFonts w:ascii="Arial" w:eastAsia="Calibri" w:hAnsi="Arial" w:cs="Arial"/>
          <w:b/>
          <w:color w:val="000000"/>
          <w:sz w:val="22"/>
          <w:szCs w:val="22"/>
        </w:rPr>
        <w:t>40051001-048</w:t>
      </w: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-23 (CAGEG-026/2023)</w:t>
      </w:r>
      <w:r w:rsidR="0072500E">
        <w:rPr>
          <w:rFonts w:ascii="Arial" w:eastAsia="Calibri" w:hAnsi="Arial" w:cs="Arial"/>
          <w:b/>
          <w:color w:val="000000"/>
          <w:sz w:val="22"/>
          <w:szCs w:val="22"/>
        </w:rPr>
        <w:t xml:space="preserve"> Segunda Convocatoria</w:t>
      </w: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, para la Adquisición de Sistemas de Aire Acondicionado, Calefacción y de Refrigeración Industrial y Comercial.</w:t>
      </w:r>
    </w:p>
    <w:p w:rsidR="008141DA" w:rsidRDefault="008141DA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7C68C6" w:rsidRDefault="007C68C6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7C68C6" w:rsidRDefault="007C68C6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8141DA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7C68C6" w:rsidRDefault="007C68C6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8C6" w:rsidRDefault="007C68C6" w:rsidP="007C68C6">
      <w:pPr>
        <w:ind w:left="0" w:hanging="2"/>
      </w:pPr>
    </w:p>
    <w:sectPr w:rsidR="007C68C6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03" w:rsidRDefault="00430C03" w:rsidP="008141DA">
      <w:pPr>
        <w:spacing w:line="240" w:lineRule="auto"/>
        <w:ind w:left="0" w:hanging="2"/>
      </w:pPr>
      <w:r>
        <w:separator/>
      </w:r>
    </w:p>
  </w:endnote>
  <w:endnote w:type="continuationSeparator" w:id="0">
    <w:p w:rsidR="00430C03" w:rsidRDefault="00430C03" w:rsidP="008141D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C6" w:rsidRDefault="004E4EDB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140B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140B9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C68C6" w:rsidRDefault="007C68C6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03" w:rsidRDefault="00430C03" w:rsidP="008141DA">
      <w:pPr>
        <w:spacing w:line="240" w:lineRule="auto"/>
        <w:ind w:left="0" w:hanging="2"/>
      </w:pPr>
      <w:r>
        <w:separator/>
      </w:r>
    </w:p>
  </w:footnote>
  <w:footnote w:type="continuationSeparator" w:id="0">
    <w:p w:rsidR="00430C03" w:rsidRDefault="00430C03" w:rsidP="008141D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C6" w:rsidRDefault="004E4EDB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68C6"/>
    <w:rsid w:val="002140B9"/>
    <w:rsid w:val="00234B3E"/>
    <w:rsid w:val="00430C03"/>
    <w:rsid w:val="004E4EDB"/>
    <w:rsid w:val="0072500E"/>
    <w:rsid w:val="007C68C6"/>
    <w:rsid w:val="008141DA"/>
    <w:rsid w:val="00E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JOSE LUIS PELAGIO MEJIA</cp:lastModifiedBy>
  <cp:revision>5</cp:revision>
  <cp:lastPrinted>2023-07-04T14:33:00Z</cp:lastPrinted>
  <dcterms:created xsi:type="dcterms:W3CDTF">2014-07-24T15:01:00Z</dcterms:created>
  <dcterms:modified xsi:type="dcterms:W3CDTF">2023-07-04T14:33:00Z</dcterms:modified>
</cp:coreProperties>
</file>